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9AF0" w14:textId="77777777" w:rsidR="007466B2" w:rsidRDefault="007466B2">
      <w:pPr>
        <w:rPr>
          <w:rFonts w:ascii="Abadi" w:hAnsi="Abadi"/>
          <w:color w:val="BF8F00" w:themeColor="accent4" w:themeShade="BF"/>
          <w:sz w:val="40"/>
          <w:szCs w:val="40"/>
        </w:rPr>
      </w:pPr>
    </w:p>
    <w:p w14:paraId="25CD7F4E" w14:textId="09993220" w:rsidR="00DA3110" w:rsidRDefault="00F7196C">
      <w:pPr>
        <w:rPr>
          <w:rFonts w:ascii="Abadi" w:hAnsi="Abadi"/>
          <w:color w:val="BF8F00" w:themeColor="accent4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C2801" wp14:editId="546C23EE">
            <wp:simplePos x="0" y="0"/>
            <wp:positionH relativeFrom="column">
              <wp:posOffset>3785870</wp:posOffset>
            </wp:positionH>
            <wp:positionV relativeFrom="paragraph">
              <wp:posOffset>-426720</wp:posOffset>
            </wp:positionV>
            <wp:extent cx="1552575" cy="1552575"/>
            <wp:effectExtent l="0" t="0" r="9525" b="9525"/>
            <wp:wrapNone/>
            <wp:docPr id="3" name="Slika 2" descr="Obeleževali drugi svetovni dan čebel | Občina Trebnje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leževali drugi svetovni dan čebel | Občina Trebnje | MojaObč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9C" w:rsidRPr="00FE1F9C">
        <w:rPr>
          <w:rFonts w:ascii="Abadi" w:hAnsi="Abadi"/>
          <w:color w:val="BF8F00" w:themeColor="accent4" w:themeShade="BF"/>
          <w:sz w:val="40"/>
          <w:szCs w:val="40"/>
        </w:rPr>
        <w:t xml:space="preserve">20. MAJ, SVETOVNI DAN </w:t>
      </w:r>
      <w:r w:rsidR="00FE1F9C" w:rsidRPr="00FE1F9C">
        <w:rPr>
          <w:rFonts w:ascii="Calibri" w:hAnsi="Calibri" w:cs="Calibri"/>
          <w:color w:val="BF8F00" w:themeColor="accent4" w:themeShade="BF"/>
          <w:sz w:val="40"/>
          <w:szCs w:val="40"/>
        </w:rPr>
        <w:t>Č</w:t>
      </w:r>
      <w:r w:rsidR="00FE1F9C" w:rsidRPr="00FE1F9C">
        <w:rPr>
          <w:rFonts w:ascii="Abadi" w:hAnsi="Abadi"/>
          <w:color w:val="BF8F00" w:themeColor="accent4" w:themeShade="BF"/>
          <w:sz w:val="40"/>
          <w:szCs w:val="40"/>
        </w:rPr>
        <w:t xml:space="preserve">EBEL </w:t>
      </w:r>
    </w:p>
    <w:p w14:paraId="3836A7B8" w14:textId="20B01C23" w:rsidR="00FE1F9C" w:rsidRPr="00FE1F9C" w:rsidRDefault="00FE1F9C" w:rsidP="00FE1F9C">
      <w:pPr>
        <w:rPr>
          <w:rFonts w:ascii="Abadi" w:hAnsi="Abadi"/>
          <w:sz w:val="28"/>
          <w:szCs w:val="28"/>
        </w:rPr>
      </w:pPr>
      <w:hyperlink r:id="rId5" w:history="1">
        <w:r w:rsidRPr="00FE1F9C">
          <w:rPr>
            <w:rStyle w:val="Hiperpovezava"/>
            <w:rFonts w:ascii="Abadi" w:hAnsi="Abadi"/>
            <w:sz w:val="28"/>
            <w:szCs w:val="28"/>
          </w:rPr>
          <w:t>https://www.youtube.com/watch?v=3KWDRmteM_E</w:t>
        </w:r>
      </w:hyperlink>
    </w:p>
    <w:p w14:paraId="3A8DE482" w14:textId="0D6AC928" w:rsidR="00FE1F9C" w:rsidRPr="00FE1F9C" w:rsidRDefault="00FE1F9C" w:rsidP="00FE1F9C">
      <w:pPr>
        <w:spacing w:before="100" w:beforeAutospacing="1" w:after="100" w:afterAutospacing="1" w:line="240" w:lineRule="auto"/>
        <w:rPr>
          <w:rFonts w:ascii="Abadi" w:hAnsi="Abadi"/>
          <w:color w:val="000000" w:themeColor="text1"/>
          <w:sz w:val="32"/>
          <w:szCs w:val="32"/>
        </w:rPr>
      </w:pP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V Sloveniji je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ebelarstvo pomembna kmetijska dejavnost, ki ima dolgo in bogato tradicijo.</w:t>
      </w:r>
      <w:r>
        <w:rPr>
          <w:rFonts w:ascii="Abadi" w:eastAsia="Times New Roman" w:hAnsi="Abadi" w:cs="Times New Roman"/>
          <w:sz w:val="28"/>
          <w:szCs w:val="28"/>
          <w:lang w:eastAsia="sl-SI"/>
        </w:rPr>
        <w:t xml:space="preserve"> 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Slovenci smo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ebelarski narod, ve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 kot 10.000 Slovencev oziroma vsak 200. Slovenec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ebelari.</w:t>
      </w:r>
      <w:r>
        <w:rPr>
          <w:rFonts w:ascii="Abadi" w:eastAsia="Times New Roman" w:hAnsi="Abadi" w:cs="Times New Roman"/>
          <w:sz w:val="28"/>
          <w:szCs w:val="28"/>
          <w:lang w:eastAsia="sl-SI"/>
        </w:rPr>
        <w:t xml:space="preserve"> 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Zato tudi ni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 presenetljivega, da imamo Slovenci v Radovljici </w:t>
      </w:r>
      <w:r w:rsidRPr="00FE1F9C">
        <w:rPr>
          <w:rFonts w:ascii="Abadi" w:hAnsi="Abadi"/>
          <w:color w:val="000000" w:themeColor="text1"/>
          <w:sz w:val="28"/>
          <w:szCs w:val="28"/>
          <w:lang w:eastAsia="sl-SI"/>
        </w:rPr>
        <w:t>svoj </w:t>
      </w:r>
      <w:hyperlink r:id="rId6" w:tgtFrame="_blank" w:history="1">
        <w:r w:rsidRPr="00FE1F9C">
          <w:rPr>
            <w:rStyle w:val="Hiperpovezava"/>
            <w:rFonts w:ascii="Calibri" w:hAnsi="Calibri" w:cs="Calibri"/>
            <w:color w:val="000000" w:themeColor="text1"/>
            <w:sz w:val="28"/>
            <w:szCs w:val="28"/>
            <w:u w:val="none"/>
            <w:lang w:eastAsia="sl-SI"/>
          </w:rPr>
          <w:t>Č</w:t>
        </w:r>
        <w:r w:rsidRPr="00FE1F9C">
          <w:rPr>
            <w:rStyle w:val="Hiperpovezava"/>
            <w:rFonts w:ascii="Abadi" w:hAnsi="Abadi"/>
            <w:color w:val="000000" w:themeColor="text1"/>
            <w:sz w:val="28"/>
            <w:szCs w:val="28"/>
            <w:u w:val="none"/>
            <w:lang w:eastAsia="sl-SI"/>
          </w:rPr>
          <w:t>ebelarski muzej</w:t>
        </w:r>
      </w:hyperlink>
      <w:r w:rsidRPr="00FE1F9C">
        <w:rPr>
          <w:rFonts w:ascii="Abadi" w:hAnsi="Abadi"/>
          <w:color w:val="000000" w:themeColor="text1"/>
          <w:sz w:val="28"/>
          <w:szCs w:val="28"/>
          <w:lang w:eastAsia="sl-SI"/>
        </w:rPr>
        <w:t>,</w:t>
      </w:r>
      <w:r w:rsidRPr="00FE1F9C">
        <w:rPr>
          <w:rFonts w:ascii="Abadi" w:eastAsia="Times New Roman" w:hAnsi="Abadi" w:cs="Times New Roman"/>
          <w:color w:val="000000" w:themeColor="text1"/>
          <w:sz w:val="28"/>
          <w:szCs w:val="28"/>
          <w:lang w:eastAsia="sl-SI"/>
        </w:rPr>
        <w:t xml:space="preserve"> 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slovenski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ebelarji pa se na lokalni ravni povezujejo v lokalna dru</w:t>
      </w:r>
      <w:r w:rsidRPr="00FE1F9C">
        <w:rPr>
          <w:rFonts w:ascii="Abadi" w:eastAsia="Times New Roman" w:hAnsi="Abadi" w:cs="Abadi"/>
          <w:sz w:val="28"/>
          <w:szCs w:val="28"/>
          <w:lang w:eastAsia="sl-SI"/>
        </w:rPr>
        <w:t>š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tva, ki delujejo v </w:t>
      </w:r>
      <w:r w:rsidRPr="00FE1F9C">
        <w:rPr>
          <w:rFonts w:ascii="Abadi" w:hAnsi="Abadi"/>
          <w:color w:val="000000" w:themeColor="text1"/>
          <w:sz w:val="32"/>
          <w:szCs w:val="32"/>
          <w:lang w:eastAsia="sl-SI"/>
        </w:rPr>
        <w:t>okviru </w:t>
      </w:r>
      <w:hyperlink r:id="rId7" w:tgtFrame="_blank" w:history="1">
        <w:r w:rsidRPr="00FE1F9C">
          <w:rPr>
            <w:rStyle w:val="Hiperpovezava"/>
            <w:rFonts w:ascii="Calibri" w:hAnsi="Calibri" w:cs="Calibri"/>
            <w:color w:val="000000" w:themeColor="text1"/>
            <w:sz w:val="32"/>
            <w:szCs w:val="32"/>
            <w:u w:val="none"/>
            <w:lang w:eastAsia="sl-SI"/>
          </w:rPr>
          <w:t>Č</w:t>
        </w:r>
        <w:r w:rsidRPr="00FE1F9C">
          <w:rPr>
            <w:rStyle w:val="Hiperpovezava"/>
            <w:rFonts w:ascii="Abadi" w:hAnsi="Abadi"/>
            <w:color w:val="000000" w:themeColor="text1"/>
            <w:sz w:val="32"/>
            <w:szCs w:val="32"/>
            <w:u w:val="none"/>
            <w:lang w:eastAsia="sl-SI"/>
          </w:rPr>
          <w:t>ebelarske zveze Slovenije</w:t>
        </w:r>
      </w:hyperlink>
      <w:r w:rsidRPr="00FE1F9C">
        <w:rPr>
          <w:rFonts w:ascii="Abadi" w:hAnsi="Abadi"/>
          <w:color w:val="000000" w:themeColor="text1"/>
          <w:sz w:val="32"/>
          <w:szCs w:val="32"/>
          <w:lang w:eastAsia="sl-SI"/>
        </w:rPr>
        <w:t>.</w:t>
      </w:r>
    </w:p>
    <w:p w14:paraId="3E9D3C13" w14:textId="65902272" w:rsidR="00FE1F9C" w:rsidRDefault="00FE1F9C" w:rsidP="00FE1F9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8"/>
          <w:szCs w:val="28"/>
          <w:lang w:eastAsia="sl-SI"/>
        </w:rPr>
      </w:pP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ebelarstvo v Sloveniji u</w:t>
      </w:r>
      <w:r w:rsidRPr="00FE1F9C">
        <w:rPr>
          <w:rFonts w:ascii="Abadi" w:eastAsia="Times New Roman" w:hAnsi="Abadi" w:cs="Abadi"/>
          <w:sz w:val="28"/>
          <w:szCs w:val="28"/>
          <w:lang w:eastAsia="sl-SI"/>
        </w:rPr>
        <w:t>ž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iva mednarodno priznanje zaradi svojih posebnosti, kot so</w:t>
      </w:r>
      <w:r w:rsidRPr="00FE1F9C">
        <w:rPr>
          <w:rFonts w:ascii="Abadi" w:eastAsia="Times New Roman" w:hAnsi="Abadi" w:cs="Abadi"/>
          <w:sz w:val="28"/>
          <w:szCs w:val="28"/>
          <w:lang w:eastAsia="sl-SI"/>
        </w:rPr>
        <w:t> </w:t>
      </w:r>
      <w:hyperlink r:id="rId8" w:tgtFrame="_blank" w:history="1">
        <w:r w:rsidRPr="00FE1F9C">
          <w:rPr>
            <w:rStyle w:val="Hiperpovezava"/>
            <w:rFonts w:ascii="Abadi" w:hAnsi="Abadi"/>
            <w:color w:val="000000" w:themeColor="text1"/>
            <w:sz w:val="32"/>
            <w:szCs w:val="32"/>
            <w:u w:val="none"/>
            <w:lang w:eastAsia="sl-SI"/>
          </w:rPr>
          <w:t>edinstvene panjske kon</w:t>
        </w:r>
        <w:r w:rsidRPr="00FE1F9C">
          <w:rPr>
            <w:rStyle w:val="Hiperpovezava"/>
            <w:rFonts w:ascii="Calibri" w:hAnsi="Calibri" w:cs="Calibri"/>
            <w:color w:val="000000" w:themeColor="text1"/>
            <w:sz w:val="32"/>
            <w:szCs w:val="32"/>
            <w:u w:val="none"/>
            <w:lang w:eastAsia="sl-SI"/>
          </w:rPr>
          <w:t>č</w:t>
        </w:r>
        <w:r w:rsidRPr="00FE1F9C">
          <w:rPr>
            <w:rStyle w:val="Hiperpovezava"/>
            <w:rFonts w:ascii="Abadi" w:hAnsi="Abadi"/>
            <w:color w:val="000000" w:themeColor="text1"/>
            <w:sz w:val="32"/>
            <w:szCs w:val="32"/>
            <w:u w:val="none"/>
            <w:lang w:eastAsia="sl-SI"/>
          </w:rPr>
          <w:t>nice</w:t>
        </w:r>
      </w:hyperlink>
      <w:r w:rsidRPr="00FE1F9C">
        <w:rPr>
          <w:rFonts w:ascii="Abadi" w:hAnsi="Abadi"/>
          <w:color w:val="000000" w:themeColor="text1"/>
          <w:sz w:val="32"/>
          <w:szCs w:val="32"/>
          <w:lang w:eastAsia="sl-SI"/>
        </w:rPr>
        <w:t> in </w:t>
      </w:r>
      <w:hyperlink r:id="rId9" w:tgtFrame="_blank" w:history="1">
        <w:r w:rsidRPr="00FE1F9C">
          <w:rPr>
            <w:rStyle w:val="Hiperpovezava"/>
            <w:rFonts w:ascii="Abadi" w:hAnsi="Abadi"/>
            <w:color w:val="000000" w:themeColor="text1"/>
            <w:sz w:val="32"/>
            <w:szCs w:val="32"/>
            <w:u w:val="none"/>
            <w:lang w:eastAsia="sl-SI"/>
          </w:rPr>
          <w:t>tradicionalni panji</w:t>
        </w:r>
      </w:hyperlink>
      <w:r w:rsidRPr="00FE1F9C">
        <w:rPr>
          <w:rFonts w:ascii="Abadi" w:hAnsi="Abadi"/>
          <w:color w:val="000000" w:themeColor="text1"/>
          <w:sz w:val="32"/>
          <w:szCs w:val="32"/>
          <w:lang w:eastAsia="sl-SI"/>
        </w:rPr>
        <w:t>.</w:t>
      </w:r>
      <w:r w:rsidR="00190167">
        <w:rPr>
          <w:rFonts w:ascii="Abadi" w:eastAsia="Times New Roman" w:hAnsi="Abadi" w:cs="Times New Roman"/>
          <w:sz w:val="28"/>
          <w:szCs w:val="28"/>
          <w:lang w:eastAsia="sl-SI"/>
        </w:rPr>
        <w:t xml:space="preserve"> 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Te prave galerije ljudske umetnosti na prostem pomagajo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ebelam pri orientaciji,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ebelarjem pa so v pomo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 pri lo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evanju med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ebeljimi dru</w:t>
      </w:r>
      <w:r w:rsidRPr="00FE1F9C">
        <w:rPr>
          <w:rFonts w:ascii="Abadi" w:eastAsia="Times New Roman" w:hAnsi="Abadi" w:cs="Abadi"/>
          <w:sz w:val="28"/>
          <w:szCs w:val="28"/>
          <w:lang w:eastAsia="sl-SI"/>
        </w:rPr>
        <w:t>ž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inami.</w:t>
      </w:r>
    </w:p>
    <w:p w14:paraId="3DE12CFE" w14:textId="16370CFE" w:rsidR="00FE1F9C" w:rsidRPr="00FE1F9C" w:rsidRDefault="00FE1F9C" w:rsidP="00FE1F9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hyperlink r:id="rId10" w:history="1">
        <w:r w:rsidRPr="00F30F76">
          <w:rPr>
            <w:rStyle w:val="Hiperpovezava"/>
            <w:rFonts w:ascii="Abadi" w:eastAsia="Times New Roman" w:hAnsi="Abadi" w:cs="Times New Roman"/>
            <w:sz w:val="28"/>
            <w:szCs w:val="28"/>
            <w:lang w:eastAsia="sl-SI"/>
          </w:rPr>
          <w:t>https://www.youtube.com/watch?v=GWan2DUpkFs</w:t>
        </w:r>
      </w:hyperlink>
      <w:r>
        <w:rPr>
          <w:rFonts w:ascii="Abadi" w:eastAsia="Times New Roman" w:hAnsi="Abadi" w:cs="Times New Roman"/>
          <w:sz w:val="28"/>
          <w:szCs w:val="28"/>
          <w:lang w:eastAsia="sl-SI"/>
        </w:rPr>
        <w:t xml:space="preserve"> </w:t>
      </w:r>
      <w:r w:rsidR="00F7196C">
        <w:rPr>
          <w:rFonts w:ascii="Abadi" w:eastAsia="Times New Roman" w:hAnsi="Abadi" w:cs="Times New Roman"/>
          <w:sz w:val="28"/>
          <w:szCs w:val="28"/>
          <w:lang w:eastAsia="sl-SI"/>
        </w:rPr>
        <w:t>–</w:t>
      </w:r>
      <w:r>
        <w:rPr>
          <w:rFonts w:ascii="Abadi" w:eastAsia="Times New Roman" w:hAnsi="Abadi" w:cs="Times New Roman"/>
          <w:sz w:val="28"/>
          <w:szCs w:val="28"/>
          <w:lang w:eastAsia="sl-SI"/>
        </w:rPr>
        <w:t xml:space="preserve"> </w:t>
      </w:r>
      <w:r w:rsidRPr="00190167">
        <w:rPr>
          <w:rFonts w:ascii="Abadi" w:eastAsia="Times New Roman" w:hAnsi="Abadi" w:cs="Times New Roman"/>
          <w:color w:val="C45911" w:themeColor="accent2" w:themeShade="BF"/>
          <w:sz w:val="28"/>
          <w:szCs w:val="28"/>
          <w:lang w:eastAsia="sl-SI"/>
        </w:rPr>
        <w:t>PANJSKE</w:t>
      </w:r>
      <w:r w:rsidR="00F7196C" w:rsidRPr="00190167">
        <w:rPr>
          <w:rFonts w:ascii="Abadi" w:eastAsia="Times New Roman" w:hAnsi="Abadi" w:cs="Times New Roman"/>
          <w:color w:val="C45911" w:themeColor="accent2" w:themeShade="BF"/>
          <w:sz w:val="28"/>
          <w:szCs w:val="28"/>
          <w:lang w:eastAsia="sl-SI"/>
        </w:rPr>
        <w:t xml:space="preserve"> KON</w:t>
      </w:r>
      <w:r w:rsidR="00F7196C" w:rsidRPr="00190167">
        <w:rPr>
          <w:rFonts w:ascii="Calibri" w:eastAsia="Times New Roman" w:hAnsi="Calibri" w:cs="Calibri"/>
          <w:color w:val="C45911" w:themeColor="accent2" w:themeShade="BF"/>
          <w:sz w:val="28"/>
          <w:szCs w:val="28"/>
          <w:lang w:eastAsia="sl-SI"/>
        </w:rPr>
        <w:t>ČNICE</w:t>
      </w:r>
    </w:p>
    <w:p w14:paraId="311675FA" w14:textId="72637A6B" w:rsidR="00FE1F9C" w:rsidRPr="00FE1F9C" w:rsidRDefault="00FE1F9C" w:rsidP="00FE1F9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8"/>
          <w:szCs w:val="28"/>
          <w:lang w:eastAsia="sl-SI"/>
        </w:rPr>
      </w:pP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Ve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ina slovenskih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ebelarjev za 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ebelarjenje uporablja tradicionalni panj, </w:t>
      </w:r>
      <w:proofErr w:type="spellStart"/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t.i</w:t>
      </w:r>
      <w:proofErr w:type="spellEnd"/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. panj A</w:t>
      </w:r>
      <w:r w:rsidRPr="00FE1F9C">
        <w:rPr>
          <w:rFonts w:ascii="Abadi" w:eastAsia="Times New Roman" w:hAnsi="Abadi" w:cs="Abadi"/>
          <w:sz w:val="28"/>
          <w:szCs w:val="28"/>
          <w:lang w:eastAsia="sl-SI"/>
        </w:rPr>
        <w:t>Ž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>, ki se je razvil pred ve</w:t>
      </w:r>
      <w:r w:rsidRPr="00FE1F9C">
        <w:rPr>
          <w:rFonts w:ascii="Calibri" w:eastAsia="Times New Roman" w:hAnsi="Calibri" w:cs="Calibri"/>
          <w:sz w:val="28"/>
          <w:szCs w:val="28"/>
          <w:lang w:eastAsia="sl-SI"/>
        </w:rPr>
        <w:t>č</w:t>
      </w:r>
      <w:r w:rsidRPr="00FE1F9C">
        <w:rPr>
          <w:rFonts w:ascii="Abadi" w:eastAsia="Times New Roman" w:hAnsi="Abadi" w:cs="Times New Roman"/>
          <w:sz w:val="28"/>
          <w:szCs w:val="28"/>
          <w:lang w:eastAsia="sl-SI"/>
        </w:rPr>
        <w:t xml:space="preserve"> kot sto leti.</w:t>
      </w:r>
    </w:p>
    <w:p w14:paraId="107E671B" w14:textId="3BCC5284" w:rsidR="00FE1F9C" w:rsidRPr="00FE1F9C" w:rsidRDefault="00FE1F9C" w:rsidP="00FE1F9C">
      <w:pPr>
        <w:pStyle w:val="Navadensplet"/>
        <w:rPr>
          <w:rFonts w:ascii="Abadi" w:hAnsi="Abadi"/>
          <w:b/>
          <w:bCs/>
          <w:sz w:val="28"/>
          <w:szCs w:val="28"/>
        </w:rPr>
      </w:pP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 xml:space="preserve">Na današnji dan, 20. maja 1734 se je rodil Anton Janša, ki še danes velja za pionirja sodobnega </w:t>
      </w:r>
      <w:r w:rsidRPr="00FE1F9C">
        <w:rPr>
          <w:rStyle w:val="Krepko"/>
          <w:rFonts w:ascii="Calibri" w:hAnsi="Calibri" w:cs="Calibri"/>
          <w:b w:val="0"/>
          <w:bCs w:val="0"/>
          <w:sz w:val="28"/>
          <w:szCs w:val="28"/>
        </w:rPr>
        <w:t>č</w:t>
      </w: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 xml:space="preserve">ebelarstva. Kranjska </w:t>
      </w:r>
      <w:r w:rsidRPr="00FE1F9C">
        <w:rPr>
          <w:rStyle w:val="Krepko"/>
          <w:rFonts w:ascii="Calibri" w:hAnsi="Calibri" w:cs="Calibri"/>
          <w:b w:val="0"/>
          <w:bCs w:val="0"/>
          <w:sz w:val="28"/>
          <w:szCs w:val="28"/>
        </w:rPr>
        <w:t>č</w:t>
      </w: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 xml:space="preserve">ebela, medonosna avtohtona vrsta </w:t>
      </w:r>
      <w:r w:rsidRPr="00FE1F9C">
        <w:rPr>
          <w:rStyle w:val="Krepko"/>
          <w:rFonts w:ascii="Calibri" w:hAnsi="Calibri" w:cs="Calibri"/>
          <w:b w:val="0"/>
          <w:bCs w:val="0"/>
          <w:sz w:val="28"/>
          <w:szCs w:val="28"/>
        </w:rPr>
        <w:t>č</w:t>
      </w: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>ebel ima na podro</w:t>
      </w:r>
      <w:r w:rsidRPr="00FE1F9C">
        <w:rPr>
          <w:rStyle w:val="Krepko"/>
          <w:rFonts w:ascii="Calibri" w:hAnsi="Calibri" w:cs="Calibri"/>
          <w:b w:val="0"/>
          <w:bCs w:val="0"/>
          <w:sz w:val="28"/>
          <w:szCs w:val="28"/>
        </w:rPr>
        <w:t>č</w:t>
      </w: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 xml:space="preserve">ju Gorenjske svoj izviren dom, ki ga priznavajo tudi mednarodni zgodovinski arhivi. Velja za drugo najbolj razširjeno </w:t>
      </w:r>
      <w:r w:rsidRPr="00FE1F9C">
        <w:rPr>
          <w:rStyle w:val="Krepko"/>
          <w:rFonts w:ascii="Calibri" w:hAnsi="Calibri" w:cs="Calibri"/>
          <w:b w:val="0"/>
          <w:bCs w:val="0"/>
          <w:sz w:val="28"/>
          <w:szCs w:val="28"/>
        </w:rPr>
        <w:t>č</w:t>
      </w: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 xml:space="preserve">ebeljo pasmo na svetu, ki je prisotna v </w:t>
      </w:r>
      <w:r w:rsidRPr="00FE1F9C">
        <w:rPr>
          <w:rStyle w:val="Krepko"/>
          <w:rFonts w:ascii="Calibri" w:hAnsi="Calibri" w:cs="Calibri"/>
          <w:b w:val="0"/>
          <w:bCs w:val="0"/>
          <w:sz w:val="28"/>
          <w:szCs w:val="28"/>
        </w:rPr>
        <w:t>č</w:t>
      </w:r>
      <w:r w:rsidRPr="00FE1F9C">
        <w:rPr>
          <w:rStyle w:val="Krepko"/>
          <w:rFonts w:ascii="Abadi" w:hAnsi="Abadi"/>
          <w:b w:val="0"/>
          <w:bCs w:val="0"/>
          <w:sz w:val="28"/>
          <w:szCs w:val="28"/>
        </w:rPr>
        <w:t>ebelarstvu.</w:t>
      </w:r>
    </w:p>
    <w:p w14:paraId="0A6988DA" w14:textId="101101C2" w:rsidR="00FE1F9C" w:rsidRPr="00FE1F9C" w:rsidRDefault="00FE1F9C" w:rsidP="00FE1F9C">
      <w:pPr>
        <w:pStyle w:val="Navadensplet"/>
        <w:rPr>
          <w:rFonts w:ascii="Abadi" w:hAnsi="Abadi"/>
          <w:sz w:val="28"/>
          <w:szCs w:val="28"/>
        </w:rPr>
      </w:pPr>
      <w:r w:rsidRPr="00FE1F9C">
        <w:rPr>
          <w:rFonts w:ascii="Abadi" w:hAnsi="Abadi"/>
          <w:sz w:val="28"/>
          <w:szCs w:val="28"/>
        </w:rPr>
        <w:t>Svetovni dan je posve</w:t>
      </w:r>
      <w:r w:rsidRPr="00FE1F9C">
        <w:rPr>
          <w:rFonts w:ascii="Calibri" w:hAnsi="Calibri" w:cs="Calibri"/>
          <w:sz w:val="28"/>
          <w:szCs w:val="28"/>
        </w:rPr>
        <w:t>č</w:t>
      </w:r>
      <w:r w:rsidRPr="00FE1F9C">
        <w:rPr>
          <w:rFonts w:ascii="Abadi" w:hAnsi="Abadi"/>
          <w:sz w:val="28"/>
          <w:szCs w:val="28"/>
        </w:rPr>
        <w:t xml:space="preserve">en </w:t>
      </w:r>
      <w:r w:rsidRPr="00FE1F9C">
        <w:rPr>
          <w:rFonts w:ascii="Calibri" w:hAnsi="Calibri" w:cs="Calibri"/>
          <w:sz w:val="28"/>
          <w:szCs w:val="28"/>
        </w:rPr>
        <w:t>č</w:t>
      </w:r>
      <w:r w:rsidRPr="00FE1F9C">
        <w:rPr>
          <w:rFonts w:ascii="Abadi" w:hAnsi="Abadi"/>
          <w:sz w:val="28"/>
          <w:szCs w:val="28"/>
        </w:rPr>
        <w:t>ebelam in drugim opra</w:t>
      </w:r>
      <w:r w:rsidRPr="00FE1F9C">
        <w:rPr>
          <w:rFonts w:ascii="Abadi" w:hAnsi="Abadi" w:cs="Abadi"/>
          <w:sz w:val="28"/>
          <w:szCs w:val="28"/>
        </w:rPr>
        <w:t>š</w:t>
      </w:r>
      <w:r w:rsidRPr="00FE1F9C">
        <w:rPr>
          <w:rFonts w:ascii="Abadi" w:hAnsi="Abadi"/>
          <w:sz w:val="28"/>
          <w:szCs w:val="28"/>
        </w:rPr>
        <w:t>evalcem, ki se jim imamo zahvaliti za kakovostno in predvsem bogato prehrano. Sadja in zelenjave v koli</w:t>
      </w:r>
      <w:r w:rsidRPr="00FE1F9C">
        <w:rPr>
          <w:rFonts w:ascii="Calibri" w:hAnsi="Calibri" w:cs="Calibri"/>
          <w:sz w:val="28"/>
          <w:szCs w:val="28"/>
        </w:rPr>
        <w:t>č</w:t>
      </w:r>
      <w:r w:rsidRPr="00FE1F9C">
        <w:rPr>
          <w:rFonts w:ascii="Abadi" w:hAnsi="Abadi"/>
          <w:sz w:val="28"/>
          <w:szCs w:val="28"/>
        </w:rPr>
        <w:t>inah, kot nam je danes normalno, skoraj ne bi imeli brez pomo</w:t>
      </w:r>
      <w:r w:rsidRPr="00FE1F9C">
        <w:rPr>
          <w:rFonts w:ascii="Calibri" w:hAnsi="Calibri" w:cs="Calibri"/>
          <w:sz w:val="28"/>
          <w:szCs w:val="28"/>
        </w:rPr>
        <w:t>č</w:t>
      </w:r>
      <w:r w:rsidRPr="00FE1F9C">
        <w:rPr>
          <w:rFonts w:ascii="Abadi" w:hAnsi="Abadi"/>
          <w:sz w:val="28"/>
          <w:szCs w:val="28"/>
        </w:rPr>
        <w:t xml:space="preserve">i </w:t>
      </w:r>
      <w:r w:rsidRPr="00FE1F9C">
        <w:rPr>
          <w:rFonts w:ascii="Calibri" w:hAnsi="Calibri" w:cs="Calibri"/>
          <w:sz w:val="28"/>
          <w:szCs w:val="28"/>
        </w:rPr>
        <w:t>č</w:t>
      </w:r>
      <w:r w:rsidRPr="00FE1F9C">
        <w:rPr>
          <w:rFonts w:ascii="Abadi" w:hAnsi="Abadi"/>
          <w:sz w:val="28"/>
          <w:szCs w:val="28"/>
        </w:rPr>
        <w:t xml:space="preserve">ebel. Tega se v sodobnem </w:t>
      </w:r>
      <w:r w:rsidRPr="00FE1F9C">
        <w:rPr>
          <w:rFonts w:ascii="Abadi" w:hAnsi="Abadi" w:cs="Abadi"/>
          <w:sz w:val="28"/>
          <w:szCs w:val="28"/>
        </w:rPr>
        <w:t>ž</w:t>
      </w:r>
      <w:r w:rsidRPr="00FE1F9C">
        <w:rPr>
          <w:rFonts w:ascii="Abadi" w:hAnsi="Abadi"/>
          <w:sz w:val="28"/>
          <w:szCs w:val="28"/>
        </w:rPr>
        <w:t>ivljenju vse premalo zavedamo.</w:t>
      </w:r>
    </w:p>
    <w:p w14:paraId="74C2383D" w14:textId="777D17A3" w:rsidR="00FE1F9C" w:rsidRPr="00FE1F9C" w:rsidRDefault="00190167" w:rsidP="00FE1F9C">
      <w:pPr>
        <w:rPr>
          <w:rFonts w:ascii="Abadi" w:hAnsi="Aba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4A27D4" wp14:editId="5400BE56">
            <wp:simplePos x="0" y="0"/>
            <wp:positionH relativeFrom="column">
              <wp:posOffset>1167130</wp:posOffset>
            </wp:positionH>
            <wp:positionV relativeFrom="paragraph">
              <wp:posOffset>271145</wp:posOffset>
            </wp:positionV>
            <wp:extent cx="3733800" cy="2485311"/>
            <wp:effectExtent l="0" t="0" r="0" b="0"/>
            <wp:wrapNone/>
            <wp:docPr id="4" name="Slika 3" descr="Obeležujemo svetovni dan čebel - Pomure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ležujemo svetovni dan čebel - Pomurec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5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F9C" w:rsidRPr="00FE1F9C" w:rsidSect="00F719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9C"/>
    <w:rsid w:val="00190167"/>
    <w:rsid w:val="007466B2"/>
    <w:rsid w:val="00DA3110"/>
    <w:rsid w:val="00F7196C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61E"/>
  <w15:chartTrackingRefBased/>
  <w15:docId w15:val="{CADF61E3-039F-4690-8353-1B5F0ED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1F9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1F9C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1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o.si/poslikane-panjske-koncni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zs.s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o.si/muzeji-in-zbirke/cebelarski-muzej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3KWDRmteM_E" TargetMode="External"/><Relationship Id="rId10" Type="http://schemas.openxmlformats.org/officeDocument/2006/relationships/hyperlink" Target="https://www.youtube.com/watch?v=GWan2DUpkF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zs.si/content/D1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Pečnik</dc:creator>
  <cp:keywords/>
  <dc:description/>
  <cp:lastModifiedBy>Ines Pečnik</cp:lastModifiedBy>
  <cp:revision>3</cp:revision>
  <dcterms:created xsi:type="dcterms:W3CDTF">2020-05-20T19:48:00Z</dcterms:created>
  <dcterms:modified xsi:type="dcterms:W3CDTF">2020-05-20T20:05:00Z</dcterms:modified>
</cp:coreProperties>
</file>